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4"/>
        <w:gridCol w:w="9956"/>
      </w:tblGrid>
      <w:tr w:rsidR="001465C5" w:rsidTr="001465C5">
        <w:trPr>
          <w:trHeight w:val="300"/>
          <w:jc w:val="center"/>
        </w:trPr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Где находится:</w:t>
            </w:r>
          </w:p>
        </w:tc>
        <w:tc>
          <w:tcPr>
            <w:tcW w:w="9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Pr="001465C5" w:rsidRDefault="001465C5" w:rsidP="001465C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г. Соль-Илецк    </w:t>
            </w:r>
            <w:r w:rsidRPr="001465C5">
              <w:rPr>
                <w:rFonts w:ascii="Arial" w:hAnsi="Arial" w:cs="Arial"/>
                <w:color w:val="000000"/>
                <w:sz w:val="40"/>
                <w:szCs w:val="40"/>
              </w:rPr>
              <w:t>Гостевой дом "</w:t>
            </w:r>
            <w:proofErr w:type="spellStart"/>
            <w:r w:rsidRPr="001465C5">
              <w:rPr>
                <w:rFonts w:ascii="Arial" w:hAnsi="Arial" w:cs="Arial"/>
                <w:color w:val="000000"/>
                <w:sz w:val="40"/>
                <w:szCs w:val="40"/>
              </w:rPr>
              <w:t>АсСоль</w:t>
            </w:r>
            <w:proofErr w:type="spellEnd"/>
            <w:r w:rsidRPr="001465C5">
              <w:rPr>
                <w:rFonts w:ascii="Arial" w:hAnsi="Arial" w:cs="Arial"/>
                <w:color w:val="000000"/>
                <w:sz w:val="40"/>
                <w:szCs w:val="40"/>
              </w:rPr>
              <w:t>"</w:t>
            </w:r>
          </w:p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</w:tr>
      <w:tr w:rsidR="001465C5" w:rsidTr="001465C5">
        <w:trPr>
          <w:trHeight w:val="615"/>
          <w:jc w:val="center"/>
        </w:trPr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Этажность корпуса:</w:t>
            </w:r>
          </w:p>
        </w:tc>
        <w:tc>
          <w:tcPr>
            <w:tcW w:w="9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</w:t>
            </w:r>
          </w:p>
        </w:tc>
      </w:tr>
      <w:tr w:rsidR="001465C5" w:rsidTr="001465C5">
        <w:trPr>
          <w:trHeight w:val="615"/>
          <w:jc w:val="center"/>
        </w:trPr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Номера находятся на этаже:</w:t>
            </w:r>
          </w:p>
        </w:tc>
        <w:tc>
          <w:tcPr>
            <w:tcW w:w="9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1,2</w:t>
            </w:r>
          </w:p>
        </w:tc>
      </w:tr>
      <w:tr w:rsidR="001465C5" w:rsidTr="001465C5">
        <w:trPr>
          <w:trHeight w:val="615"/>
          <w:jc w:val="center"/>
        </w:trPr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Категория номеров:</w:t>
            </w:r>
          </w:p>
        </w:tc>
        <w:tc>
          <w:tcPr>
            <w:tcW w:w="9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комфорт</w:t>
            </w:r>
          </w:p>
        </w:tc>
      </w:tr>
      <w:tr w:rsidR="001465C5" w:rsidTr="001465C5">
        <w:trPr>
          <w:trHeight w:val="4260"/>
          <w:jc w:val="center"/>
        </w:trPr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Комплектация номеров:</w:t>
            </w:r>
          </w:p>
        </w:tc>
        <w:tc>
          <w:tcPr>
            <w:tcW w:w="9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2-ух местный номер комфорт: две односпальных или двуспальная кровати,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теливизор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, холодильник, кондиционер,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сан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.у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зел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, душ с горячей и холодной водой, стол и стулья, посуда, полотенца. Новый обновленный ремонт.</w:t>
            </w:r>
          </w:p>
          <w:p w:rsidR="001465C5" w:rsidRDefault="001465C5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3-х–4-х местный номер комфорт: одна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двухспальная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кровать + диван, телевизор, холодильник, кондиционер,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сан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.у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зел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, душ с горячей и холодной водой, стол и стулья, посуда, полотенца. Новый обновленный ремонт.</w:t>
            </w:r>
          </w:p>
          <w:p w:rsidR="001465C5" w:rsidRDefault="001465C5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5-и местный номер комфорт: две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двухспальных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кровати + одна односпальная кровать, телевизор, холодильник, кондиционер,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сан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.у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зел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, душ с горячей и холодной водой, стол и стулья, посуда, полотенца. Новый обновленный ремонт. </w:t>
            </w:r>
          </w:p>
        </w:tc>
      </w:tr>
      <w:tr w:rsidR="001465C5" w:rsidTr="001465C5">
        <w:trPr>
          <w:trHeight w:val="300"/>
          <w:jc w:val="center"/>
        </w:trPr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Доп. место:</w:t>
            </w:r>
          </w:p>
        </w:tc>
        <w:tc>
          <w:tcPr>
            <w:tcW w:w="9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Нет</w:t>
            </w:r>
          </w:p>
        </w:tc>
      </w:tr>
      <w:tr w:rsidR="001465C5" w:rsidTr="001465C5">
        <w:trPr>
          <w:trHeight w:val="615"/>
          <w:jc w:val="center"/>
        </w:trPr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Уборка номеров, белья, полотенец:</w:t>
            </w:r>
          </w:p>
        </w:tc>
        <w:tc>
          <w:tcPr>
            <w:tcW w:w="9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по требованию, смена белья 1 раз в 5 дней.</w:t>
            </w:r>
          </w:p>
        </w:tc>
      </w:tr>
      <w:tr w:rsidR="001465C5" w:rsidTr="001465C5">
        <w:trPr>
          <w:trHeight w:val="615"/>
          <w:jc w:val="center"/>
        </w:trPr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Дети принимаются:</w:t>
            </w:r>
          </w:p>
        </w:tc>
        <w:tc>
          <w:tcPr>
            <w:tcW w:w="9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 любого возраста, дети 0-5 года (включительно) без места проживают бесплатно.</w:t>
            </w:r>
          </w:p>
        </w:tc>
      </w:tr>
      <w:tr w:rsidR="001465C5" w:rsidTr="001465C5">
        <w:trPr>
          <w:trHeight w:val="3075"/>
          <w:jc w:val="center"/>
        </w:trPr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Питание:</w:t>
            </w:r>
          </w:p>
        </w:tc>
        <w:tc>
          <w:tcPr>
            <w:tcW w:w="9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Завтрак включен в стоимость. Завтрак из трех блюд: Каша молочна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я(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каждый день разная), омлет или творожная запеканка или страта или яичница или пр. + сладкая булочка. Чай, кофе на выбор.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Дополнительно в кафе на территории можно заказать обед 260 руб. (салат, 1/2 супа, мясное или рыбное блюдо с гарниром, напиток) и ужин 200 руб. (салат, мясное или рыбное блюдо с гарниром, напиток).</w:t>
            </w:r>
          </w:p>
          <w:p w:rsidR="001465C5" w:rsidRDefault="001465C5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Расписание: завтрак с 08.00 до 10.00, обед с  13.00, ужин до 21.00 </w:t>
            </w:r>
          </w:p>
        </w:tc>
      </w:tr>
      <w:tr w:rsidR="001465C5" w:rsidTr="001465C5">
        <w:trPr>
          <w:trHeight w:val="615"/>
          <w:jc w:val="center"/>
        </w:trPr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 услугам отдыхающих:</w:t>
            </w:r>
          </w:p>
        </w:tc>
        <w:tc>
          <w:tcPr>
            <w:tcW w:w="9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На территории: 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Wi-Fi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, зона отдыха, качели, мангал.</w:t>
            </w:r>
          </w:p>
          <w:p w:rsidR="001465C5" w:rsidRDefault="001465C5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*При раннем приезде или выселении туристов, есть можно воспользоваться душем/туалетом на территории гостиницы.</w:t>
            </w:r>
          </w:p>
        </w:tc>
      </w:tr>
      <w:tr w:rsidR="001465C5" w:rsidTr="001465C5">
        <w:trPr>
          <w:trHeight w:val="300"/>
          <w:jc w:val="center"/>
        </w:trPr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Озёра:</w:t>
            </w:r>
          </w:p>
        </w:tc>
        <w:tc>
          <w:tcPr>
            <w:tcW w:w="9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 4 минутах ходьбы.</w:t>
            </w:r>
          </w:p>
        </w:tc>
      </w:tr>
      <w:tr w:rsidR="001465C5" w:rsidTr="001465C5">
        <w:trPr>
          <w:trHeight w:val="1665"/>
          <w:jc w:val="center"/>
        </w:trPr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Комментарий агента:</w:t>
            </w:r>
          </w:p>
        </w:tc>
        <w:tc>
          <w:tcPr>
            <w:tcW w:w="9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pStyle w:val="a3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Замечательная гостиница для 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семейного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отдыха не далеко от озер. Гостевой Дом на 16 номеров расположен в центре города в 7-ми минутах ходьбы от центрального входа на озёра. Вся инфраструктура города расположена в шаговой доступности.</w:t>
            </w:r>
          </w:p>
        </w:tc>
      </w:tr>
      <w:tr w:rsidR="001465C5" w:rsidTr="001465C5">
        <w:trPr>
          <w:trHeight w:val="930"/>
          <w:jc w:val="center"/>
        </w:trPr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В стоимость входит:</w:t>
            </w:r>
          </w:p>
        </w:tc>
        <w:tc>
          <w:tcPr>
            <w:tcW w:w="9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Автобусный проезд Пермь-Соль-Илецк (до гостиницы</w:t>
            </w: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)-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Пермь, сопровождающий, чай-кофе в пути, проживание в номерах с удобствами, страховка по проезду в автобусе.</w:t>
            </w:r>
          </w:p>
        </w:tc>
      </w:tr>
      <w:tr w:rsidR="001465C5" w:rsidTr="001465C5">
        <w:trPr>
          <w:trHeight w:val="300"/>
          <w:jc w:val="center"/>
        </w:trPr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Расчетный час:</w:t>
            </w:r>
          </w:p>
        </w:tc>
        <w:tc>
          <w:tcPr>
            <w:tcW w:w="9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both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Заселение с 14.00/ Выселение в 12.00</w:t>
            </w:r>
          </w:p>
        </w:tc>
      </w:tr>
    </w:tbl>
    <w:p w:rsidR="001465C5" w:rsidRDefault="001465C5" w:rsidP="001465C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Стоимость на 1 человека: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Скидки: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пенсионеры - 200 руб.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дети до 12 лет (включительно) - 500 руб.  </w:t>
      </w:r>
      <w:r>
        <w:rPr>
          <w:rFonts w:ascii="Arial" w:hAnsi="Arial" w:cs="Arial"/>
          <w:color w:val="333333"/>
          <w:bdr w:val="none" w:sz="0" w:space="0" w:color="auto" w:frame="1"/>
        </w:rPr>
        <w:t>  </w:t>
      </w:r>
    </w:p>
    <w:tbl>
      <w:tblPr>
        <w:tblW w:w="137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5"/>
        <w:gridCol w:w="1479"/>
        <w:gridCol w:w="255"/>
        <w:gridCol w:w="1473"/>
        <w:gridCol w:w="1497"/>
        <w:gridCol w:w="817"/>
        <w:gridCol w:w="1346"/>
        <w:gridCol w:w="1346"/>
        <w:gridCol w:w="1346"/>
        <w:gridCol w:w="1346"/>
        <w:gridCol w:w="1351"/>
      </w:tblGrid>
      <w:tr w:rsidR="001465C5" w:rsidTr="001465C5">
        <w:trPr>
          <w:gridAfter w:val="5"/>
          <w:wAfter w:w="6735" w:type="dxa"/>
          <w:trHeight w:val="540"/>
        </w:trPr>
        <w:tc>
          <w:tcPr>
            <w:tcW w:w="1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 w:rsidP="001465C5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Выезд из Перми</w:t>
            </w:r>
          </w:p>
        </w:tc>
        <w:tc>
          <w:tcPr>
            <w:tcW w:w="320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 w:rsidP="001465C5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Даты заезда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 w:rsidP="001465C5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Прибытие в Перми</w:t>
            </w:r>
          </w:p>
        </w:tc>
        <w:tc>
          <w:tcPr>
            <w:tcW w:w="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 w:rsidP="001465C5">
            <w:pPr>
              <w:spacing w:line="288" w:lineRule="atLeast"/>
              <w:jc w:val="center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Ночи</w:t>
            </w:r>
          </w:p>
        </w:tc>
      </w:tr>
      <w:tr w:rsidR="001465C5" w:rsidTr="001465C5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5C5" w:rsidRDefault="001465C5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5C5" w:rsidRDefault="001465C5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5C5" w:rsidRDefault="001465C5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5C5" w:rsidRDefault="001465C5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6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Стандарт</w:t>
            </w:r>
          </w:p>
        </w:tc>
      </w:tr>
      <w:tr w:rsidR="001465C5" w:rsidTr="001465C5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65C5" w:rsidRDefault="001465C5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1465C5" w:rsidRDefault="001465C5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1465C5" w:rsidRDefault="001465C5">
            <w:pPr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1-но местный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2-х местный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3-х местный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4-х местный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5-ти местный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31.05.2024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01.06.2024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09.06.2024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17600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14300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12600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12100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07.06.2024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16.06.2024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33200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20500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16900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15000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14100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07.06.2024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08.06.2024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13.06.2024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20300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10600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10200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11.06.2024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20.06.2024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35800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17900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11.06.2024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12.06.2024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16.06.2024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18600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12600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11000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9700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14.06.2024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23.06.2024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35800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17900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14.06.2024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15.06.2024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20.06.2024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22900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11000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18.06.2024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27.06.2024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35800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17900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18.06.2024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19.06.2024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23.06.2024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18600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12600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11000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9700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21.06.2024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30.06.2024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35800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17900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21.06.2024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22.06.2024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27.06.2024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22900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11000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25.06.2024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04.07.2024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35800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17900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25.06.2024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26.06.2024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30.06.2024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18600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12600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11000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9700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28.06.2024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07.07.2024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35800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17900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28.06.2024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29.06.2024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04.07.2024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22900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11000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02.07.2024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11.07.2024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38500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02.07.2024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03.07.2024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07.07.2024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20100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05.07.2024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14.07.2024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38500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05.07.2024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06.07.2024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11.07.2024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09.07.2024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18.07.2024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38500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09.07.2024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10.07.2024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14.07.2024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20100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12.07.2024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21.07.2024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38500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12.07.2024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13.07.2024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18.07.2024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16.07.2024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25.07.2024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38500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16.07.2024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17.07.2024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21.07.2024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20100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19.07.2024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28.07.2024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38500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19.07.2024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20.07.2024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25.07.2024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23.07.2024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01.08.2024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38500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23.07.2024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24.07.2024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28.07.2024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20100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26.07.2024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04.08.2024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38500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26.07.2024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27.07.2024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01.08.2024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30.07.2024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08.08.2024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38500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30.07.2024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31.07.2024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04.08.2024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20100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02.08.2024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11.08.2024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38500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02.08.2024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03.08.2024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08.08.2024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06.08.2024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15.08.2024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38500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06.08.2024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07.08.2024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11.08.2024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20100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09.08.2024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18.08.2024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38500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09.08.2024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10.08.2024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15.08.2024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13.08.2024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22.08.2024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38500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13.08.2024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14.08.2024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18.08.2024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20100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16.08.2024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25.08.2024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38500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16.08.2024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17.08.2024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22.08.2024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12500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20.08.2024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29.08.2024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38500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23400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19300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20.08.2024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21.08.2024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25.08.2024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20100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13600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11800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10900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10400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23.08.2024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31.08.2024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01.09.2024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35800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17900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23.08.2024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24.08.2024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29.08.2024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22900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11600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11000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27.08.2024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04.09.2024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05.09.2024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35800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21700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17900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16000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14900</w:t>
            </w:r>
          </w:p>
        </w:tc>
      </w:tr>
      <w:tr w:rsidR="001465C5" w:rsidTr="001465C5">
        <w:trPr>
          <w:trHeight w:val="270"/>
        </w:trPr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lastRenderedPageBreak/>
              <w:t>27.08.2024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28.08.2024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-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31.08.2024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01.09.2024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18600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12600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11000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10200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9700</w:t>
            </w:r>
          </w:p>
        </w:tc>
      </w:tr>
    </w:tbl>
    <w:p w:rsidR="001465C5" w:rsidRDefault="001465C5" w:rsidP="001465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bdr w:val="none" w:sz="0" w:space="0" w:color="auto" w:frame="1"/>
        </w:rPr>
        <w:t> </w:t>
      </w:r>
    </w:p>
    <w:p w:rsidR="001465C5" w:rsidRDefault="001465C5" w:rsidP="001465C5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tbl>
      <w:tblPr>
        <w:tblW w:w="1303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31"/>
        <w:gridCol w:w="4345"/>
        <w:gridCol w:w="3659"/>
      </w:tblGrid>
      <w:tr w:rsidR="001465C5" w:rsidTr="001465C5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НЕСТАНДАРТНЫЕ ЗАЕЗДЫ</w:t>
            </w:r>
          </w:p>
        </w:tc>
      </w:tr>
      <w:tr w:rsidR="001465C5" w:rsidTr="001465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Схема расчета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Style w:val="a4"/>
                <w:rFonts w:ascii="Arial" w:hAnsi="Arial" w:cs="Arial"/>
                <w:color w:val="333333"/>
                <w:bdr w:val="none" w:sz="0" w:space="0" w:color="auto" w:frame="1"/>
              </w:rPr>
              <w:t>Пример</w:t>
            </w:r>
          </w:p>
        </w:tc>
      </w:tr>
      <w:tr w:rsidR="001465C5" w:rsidTr="001465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Гостиница без проезда автобус,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Минус 5700 р./чел из стоимости под гостиницей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29100-5700=23400</w:t>
            </w:r>
          </w:p>
        </w:tc>
      </w:tr>
      <w:tr w:rsidR="001465C5" w:rsidTr="001465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Заезд на 10,11 ночей 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Складываем стоимость 2-х заездов 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пятница: 7 ночей и 4 ночи</w:t>
            </w:r>
          </w:p>
          <w:p w:rsidR="001465C5" w:rsidRDefault="001465C5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вторник: 7 ночей и 3 ночи</w:t>
            </w:r>
          </w:p>
          <w:p w:rsidR="001465C5" w:rsidRDefault="001465C5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29100+6500-200 (скидка на льготника)-5700=29700</w:t>
            </w:r>
          </w:p>
        </w:tc>
      </w:tr>
      <w:tr w:rsidR="001465C5" w:rsidTr="001465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Заезд на 2 недели 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Складываем стоимость 2-х заездов на 7 ночей</w:t>
            </w:r>
          </w:p>
          <w:p w:rsidR="001465C5" w:rsidRDefault="001465C5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10100*2-200 (скидка на льготника)-5700=14300</w:t>
            </w:r>
          </w:p>
        </w:tc>
      </w:tr>
      <w:tr w:rsidR="001465C5" w:rsidTr="001465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Заезд на 3 недели (проезд/</w:t>
            </w:r>
            <w:proofErr w:type="spell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проезд+проживание</w:t>
            </w:r>
            <w:proofErr w:type="spell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Складываем стоимость 2-х заездов на 7 ночей</w:t>
            </w:r>
          </w:p>
          <w:p w:rsidR="001465C5" w:rsidRDefault="001465C5">
            <w:pPr>
              <w:pStyle w:val="a3"/>
              <w:spacing w:before="0" w:beforeAutospacing="0" w:after="0" w:afterAutospacing="0" w:line="288" w:lineRule="atLeast"/>
              <w:textAlignment w:val="baseline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Вычитаем льготную скидку 1 раз и вычитаем</w:t>
            </w:r>
            <w:proofErr w:type="gramEnd"/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465C5" w:rsidRDefault="001465C5">
            <w:pPr>
              <w:spacing w:line="288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bdr w:val="none" w:sz="0" w:space="0" w:color="auto" w:frame="1"/>
              </w:rPr>
              <w:t>10100*3-200 (скидка на льготника)-5700=24600</w:t>
            </w:r>
          </w:p>
        </w:tc>
      </w:tr>
    </w:tbl>
    <w:p w:rsidR="00AB0C9C" w:rsidRPr="001465C5" w:rsidRDefault="00AB0C9C" w:rsidP="001465C5"/>
    <w:sectPr w:rsidR="00AB0C9C" w:rsidRPr="001465C5" w:rsidSect="00F15B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BC7"/>
    <w:rsid w:val="000C6A08"/>
    <w:rsid w:val="001465C5"/>
    <w:rsid w:val="003C2F50"/>
    <w:rsid w:val="005F4567"/>
    <w:rsid w:val="00654573"/>
    <w:rsid w:val="00964016"/>
    <w:rsid w:val="00AB0C9C"/>
    <w:rsid w:val="00AB571F"/>
    <w:rsid w:val="00B13626"/>
    <w:rsid w:val="00F1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6"/>
  </w:style>
  <w:style w:type="paragraph" w:styleId="1">
    <w:name w:val="heading 1"/>
    <w:basedOn w:val="a"/>
    <w:link w:val="10"/>
    <w:uiPriority w:val="9"/>
    <w:qFormat/>
    <w:rsid w:val="00F15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ur-summarylabel">
    <w:name w:val="tour-summary__label"/>
    <w:basedOn w:val="a0"/>
    <w:rsid w:val="00F15BC7"/>
  </w:style>
  <w:style w:type="character" w:customStyle="1" w:styleId="tour-summaryvalue">
    <w:name w:val="tour-summary__value"/>
    <w:basedOn w:val="a0"/>
    <w:rsid w:val="00F15BC7"/>
  </w:style>
  <w:style w:type="paragraph" w:styleId="a3">
    <w:name w:val="Normal (Web)"/>
    <w:basedOn w:val="a"/>
    <w:uiPriority w:val="99"/>
    <w:unhideWhenUsed/>
    <w:rsid w:val="00F1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BC7"/>
    <w:rPr>
      <w:b/>
      <w:bCs/>
    </w:rPr>
  </w:style>
  <w:style w:type="character" w:styleId="a5">
    <w:name w:val="Hyperlink"/>
    <w:basedOn w:val="a0"/>
    <w:uiPriority w:val="99"/>
    <w:semiHidden/>
    <w:unhideWhenUsed/>
    <w:rsid w:val="00F15BC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5B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5B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5B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5B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1465C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15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0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83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8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2</cp:revision>
  <dcterms:created xsi:type="dcterms:W3CDTF">2024-05-17T05:43:00Z</dcterms:created>
  <dcterms:modified xsi:type="dcterms:W3CDTF">2024-05-17T05:43:00Z</dcterms:modified>
</cp:coreProperties>
</file>