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39" w:rsidRPr="00E54DEB" w:rsidRDefault="00E54DEB" w:rsidP="00EA6139">
      <w:pPr>
        <w:shd w:val="clear" w:color="auto" w:fill="F7F7F7"/>
        <w:textAlignment w:val="baseline"/>
      </w:pPr>
      <w:r>
        <w:rPr>
          <w:rFonts w:ascii="Arial" w:hAnsi="Arial" w:cs="Arial"/>
          <w:color w:val="333333"/>
          <w:bdr w:val="none" w:sz="0" w:space="0" w:color="auto" w:frame="1"/>
        </w:rPr>
        <w:t> </w:t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5"/>
        <w:gridCol w:w="10205"/>
      </w:tblGrid>
      <w:tr w:rsidR="00EA6139" w:rsidTr="00EA6139">
        <w:trPr>
          <w:trHeight w:val="300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Где находится: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Pr="00EA6139" w:rsidRDefault="00EA6139" w:rsidP="00EA613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г. Соль-Илецк   </w:t>
            </w:r>
            <w:r w:rsidRPr="00EA6139">
              <w:rPr>
                <w:rFonts w:ascii="Arial" w:hAnsi="Arial" w:cs="Arial"/>
                <w:color w:val="000000"/>
                <w:sz w:val="40"/>
                <w:szCs w:val="40"/>
              </w:rPr>
              <w:t>Гостиница "</w:t>
            </w:r>
            <w:proofErr w:type="spellStart"/>
            <w:r w:rsidRPr="00EA6139">
              <w:rPr>
                <w:rFonts w:ascii="Arial" w:hAnsi="Arial" w:cs="Arial"/>
                <w:color w:val="000000"/>
                <w:sz w:val="40"/>
                <w:szCs w:val="40"/>
              </w:rPr>
              <w:t>АндриАнна</w:t>
            </w:r>
            <w:proofErr w:type="spellEnd"/>
            <w:r w:rsidRPr="00EA6139">
              <w:rPr>
                <w:rFonts w:ascii="Arial" w:hAnsi="Arial" w:cs="Arial"/>
                <w:color w:val="000000"/>
                <w:sz w:val="40"/>
                <w:szCs w:val="40"/>
              </w:rPr>
              <w:t>"</w:t>
            </w:r>
          </w:p>
          <w:p w:rsidR="00EA6139" w:rsidRDefault="00EA613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</w:tr>
      <w:tr w:rsidR="00EA6139" w:rsidTr="00EA6139">
        <w:trPr>
          <w:trHeight w:val="615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Этажность корпуса: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</w:t>
            </w:r>
          </w:p>
        </w:tc>
      </w:tr>
      <w:tr w:rsidR="00EA6139" w:rsidTr="00EA6139">
        <w:trPr>
          <w:trHeight w:val="930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Номера находятся на этаже: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1,2,3</w:t>
            </w:r>
          </w:p>
        </w:tc>
      </w:tr>
      <w:tr w:rsidR="00EA6139" w:rsidTr="00EA6139">
        <w:trPr>
          <w:trHeight w:val="615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Категория номеров: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Стандарт</w:t>
            </w:r>
          </w:p>
        </w:tc>
      </w:tr>
      <w:tr w:rsidR="00EA6139" w:rsidTr="00EA6139">
        <w:trPr>
          <w:trHeight w:val="1860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Комплектация номеров: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1-2-х местный номер: 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Двуспальная кровать, санузел с душем, ТВ, холодильник, кондиционер, шкаф, тумбочки, столик, стулья.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На этаже или в номере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эл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. чайник. В номере два полотенца для рук, большое полотенце на каждого человека. Гель для рук.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br/>
              <w:t xml:space="preserve">3-4- местный номер: 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Двуспальная кровать, диван, санузел с душем, ТВ, холодильник, кондиционер, шкаф, тумбочки, столик, стулья.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На этаже или в номере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эл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. чайник. В номере два полотенца для рук, большое полотенце на каждого человека. Гель для рук.</w:t>
            </w:r>
          </w:p>
        </w:tc>
      </w:tr>
      <w:tr w:rsidR="00EA6139" w:rsidTr="00EA6139">
        <w:trPr>
          <w:trHeight w:val="300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Доп. место: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Нет.</w:t>
            </w:r>
          </w:p>
        </w:tc>
      </w:tr>
      <w:tr w:rsidR="00EA6139" w:rsidTr="00EA6139">
        <w:trPr>
          <w:trHeight w:val="930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Уборка номеров, белья, полотенец: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Уборка номеров и смена белья по требованию.</w:t>
            </w:r>
          </w:p>
        </w:tc>
      </w:tr>
      <w:tr w:rsidR="00EA6139" w:rsidTr="00EA6139">
        <w:trPr>
          <w:trHeight w:val="615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Дети принимаются: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 любого возраста. Дети до 3-х лет проживают в гостинице бесплатно.</w:t>
            </w:r>
          </w:p>
        </w:tc>
      </w:tr>
      <w:tr w:rsidR="00EA6139" w:rsidTr="00EA6139">
        <w:trPr>
          <w:trHeight w:val="300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Питание: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Кухня для самостоятельного приготовления пищи. Кафе.</w:t>
            </w:r>
          </w:p>
        </w:tc>
      </w:tr>
      <w:tr w:rsidR="00EA6139" w:rsidTr="00EA6139">
        <w:trPr>
          <w:trHeight w:val="930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 услугам отдыхающих: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Лечебное отделение на цокольном этаже (за доп. плату), Сауна (за доп. плату),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спелео-комната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(за доп. плату), беседка,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мангальная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зона, парковка, бассейн, батут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.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д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етская площадка на территории гостиницы Ривьера)</w:t>
            </w:r>
          </w:p>
          <w:p w:rsidR="00EA6139" w:rsidRDefault="00EA6139" w:rsidP="00EA613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*При раннем приезде или выселении туристов, есть можно воспользоваться туалетом на территории гостиницы.</w:t>
            </w:r>
          </w:p>
        </w:tc>
      </w:tr>
      <w:tr w:rsidR="00EA6139" w:rsidTr="00EA6139">
        <w:trPr>
          <w:trHeight w:val="300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Озёра: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 3 минутах ходьбы.</w:t>
            </w:r>
          </w:p>
        </w:tc>
      </w:tr>
      <w:tr w:rsidR="00EA6139" w:rsidTr="00EA6139">
        <w:trPr>
          <w:trHeight w:val="2490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Комментарий агента: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Гостиница построена в 2016 году. Находится рядом с гостиницей "Ривьера". Удобное расположение, близость к озерам, к магазинам и кафе, а также возможность пользования сауной и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спелео-комнатой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делает гостиницу "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Андрианна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" одним из лучших вариантов для проживания в Соль Илецке. Гостиница также подойдет для 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семейного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отдыха, для детей есть батут и бассейн!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Внимание!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 Во время высокой загруженности дорог и невозможности 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проехать до самой гостиницы туристы идет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пешком до гостиницы около 100 метров!</w:t>
            </w:r>
          </w:p>
        </w:tc>
      </w:tr>
      <w:tr w:rsidR="00EA6139" w:rsidTr="00EA6139">
        <w:trPr>
          <w:trHeight w:val="930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В стоимость входит: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Автобусный проезд Пермь-Соль-Илецк (до гостиницы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)-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Пермь, сопровождающий, чай-кофе в пути, проживание в номерах с удобствами, страховка по проезду в автобусе.</w:t>
            </w:r>
          </w:p>
        </w:tc>
      </w:tr>
      <w:tr w:rsidR="00EA6139" w:rsidTr="00EA6139">
        <w:trPr>
          <w:trHeight w:val="300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Расчетный час:</w:t>
            </w:r>
          </w:p>
        </w:tc>
        <w:tc>
          <w:tcPr>
            <w:tcW w:w="10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 w:rsidP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Заселение с 14.00/ Выселение в 12.00</w:t>
            </w:r>
          </w:p>
        </w:tc>
      </w:tr>
    </w:tbl>
    <w:p w:rsidR="00EA6139" w:rsidRDefault="00EA6139" w:rsidP="00EA613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Стоимость на 1 человека:</w:t>
      </w:r>
      <w:r>
        <w:rPr>
          <w:rFonts w:ascii="Arial" w:hAnsi="Arial" w:cs="Arial"/>
          <w:color w:val="333333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Скидки:</w:t>
      </w:r>
      <w:r>
        <w:rPr>
          <w:rFonts w:ascii="Arial" w:hAnsi="Arial" w:cs="Arial"/>
          <w:color w:val="333333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пенсионеры - 200 руб.</w:t>
      </w:r>
      <w:r>
        <w:rPr>
          <w:rFonts w:ascii="Arial" w:hAnsi="Arial" w:cs="Arial"/>
          <w:color w:val="333333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дети до 12 лет (включительно) - 500 руб. </w:t>
      </w:r>
    </w:p>
    <w:p w:rsidR="00EA6139" w:rsidRDefault="00EA6139" w:rsidP="00EA613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tbl>
      <w:tblPr>
        <w:tblW w:w="1417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1"/>
        <w:gridCol w:w="1051"/>
        <w:gridCol w:w="220"/>
        <w:gridCol w:w="1050"/>
        <w:gridCol w:w="1062"/>
        <w:gridCol w:w="1205"/>
        <w:gridCol w:w="945"/>
        <w:gridCol w:w="945"/>
        <w:gridCol w:w="1095"/>
        <w:gridCol w:w="1095"/>
        <w:gridCol w:w="945"/>
        <w:gridCol w:w="945"/>
        <w:gridCol w:w="1086"/>
        <w:gridCol w:w="1086"/>
        <w:gridCol w:w="949"/>
      </w:tblGrid>
      <w:tr w:rsidR="00EA6139" w:rsidTr="00EA6139">
        <w:trPr>
          <w:trHeight w:val="1815"/>
          <w:jc w:val="center"/>
        </w:trPr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lastRenderedPageBreak/>
              <w:br/>
            </w: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Выезд из Перми</w:t>
            </w:r>
          </w:p>
        </w:tc>
        <w:tc>
          <w:tcPr>
            <w:tcW w:w="27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Даты заезда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Прибытие в Пермь</w:t>
            </w:r>
          </w:p>
        </w:tc>
        <w:tc>
          <w:tcPr>
            <w:tcW w:w="1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</w: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Количество ночей (выезды по вторникам и пятницам)</w:t>
            </w:r>
          </w:p>
        </w:tc>
        <w:tc>
          <w:tcPr>
            <w:tcW w:w="1091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Стоимость на 1 человека</w:t>
            </w:r>
          </w:p>
        </w:tc>
      </w:tr>
      <w:tr w:rsidR="00EA6139" w:rsidTr="00EA6139">
        <w:trPr>
          <w:trHeight w:val="13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139" w:rsidRDefault="00EA6139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EA6139" w:rsidRDefault="00EA6139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EA6139" w:rsidRDefault="00EA6139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3-х местный (окна в столовую)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4-х местный (окна в столовую)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3-х местный (окна на улицу)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4-х местный окна на улицу)</w:t>
            </w:r>
            <w:proofErr w:type="gramEnd"/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3-х местный комфорт (с балконом)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4-х местный комфорт (с балконом)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5-ти местный комфорт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31.05.2024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09.06.2024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16.06.2024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13.06.2024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9700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20.06.2024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11.06.2024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16.06.2024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9400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8700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8900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23.06.2024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13300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20.06.2024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9700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27.06.2024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32400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23.06.2024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8800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9000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9100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30.06.2024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19400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27.06.2024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11500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14200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30.06.2024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17500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9200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9300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28.06.20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29.06.20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07.07.20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16200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14600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28.06.2024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10700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15200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15200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16.07.2024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15200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28.07.2024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15200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30.07.2024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30.07.20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31.07.20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04.08.20</w:t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02.08.2024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15200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15200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16.08.2024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15200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13100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14000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01.09.2024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34900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16400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17000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14200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18500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29.08.2024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22400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14100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13000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11200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04.09.2024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05.09.2024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37600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21900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14800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18300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15300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19900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16500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EA6139" w:rsidTr="00EA6139">
        <w:trPr>
          <w:trHeight w:val="270"/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27.08.2024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31.08.2024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01.09.2024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12000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10300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9200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9400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11200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9900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9700</w:t>
            </w:r>
          </w:p>
        </w:tc>
      </w:tr>
    </w:tbl>
    <w:p w:rsidR="00EA6139" w:rsidRDefault="00EA6139" w:rsidP="00EA613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bdr w:val="none" w:sz="0" w:space="0" w:color="auto" w:frame="1"/>
        </w:rPr>
        <w:t> </w:t>
      </w:r>
    </w:p>
    <w:p w:rsidR="00EA6139" w:rsidRDefault="00EA6139" w:rsidP="00EA613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tbl>
      <w:tblPr>
        <w:tblW w:w="1303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1"/>
        <w:gridCol w:w="4345"/>
        <w:gridCol w:w="3659"/>
      </w:tblGrid>
      <w:tr w:rsidR="00EA6139" w:rsidTr="00EA6139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НЕСТАНДАРТНЫЕ ЗАЕЗДЫ</w:t>
            </w:r>
          </w:p>
        </w:tc>
      </w:tr>
      <w:tr w:rsidR="00EA6139" w:rsidTr="00EA61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Схема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Пример</w:t>
            </w:r>
          </w:p>
        </w:tc>
      </w:tr>
      <w:tr w:rsidR="00EA6139" w:rsidTr="00EA61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Гостиница без проезда автобус,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Минус 5700 р./чел из стоимости под гостиницей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29100-5700=23400</w:t>
            </w:r>
          </w:p>
        </w:tc>
      </w:tr>
      <w:tr w:rsidR="00EA6139" w:rsidTr="00EA61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10,11 ночей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 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пятница: 7 ночей и 4 ночи</w:t>
            </w:r>
          </w:p>
          <w:p w:rsidR="00EA6139" w:rsidRDefault="00EA613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вторник: 7 ночей и 3 ночи</w:t>
            </w:r>
          </w:p>
          <w:p w:rsidR="00EA6139" w:rsidRDefault="00EA613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29100+6500-200 (скидка на льготника)-5700=29700</w:t>
            </w:r>
          </w:p>
        </w:tc>
      </w:tr>
      <w:tr w:rsidR="00EA6139" w:rsidTr="00EA61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2 недели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 на 7 ночей</w:t>
            </w:r>
          </w:p>
          <w:p w:rsidR="00EA6139" w:rsidRDefault="00EA613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10100*2-200 (скидка на льготника)-5700=14300</w:t>
            </w:r>
          </w:p>
        </w:tc>
      </w:tr>
      <w:tr w:rsidR="00EA6139" w:rsidTr="00EA61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3 недели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 на 7 ночей</w:t>
            </w:r>
          </w:p>
          <w:p w:rsidR="00EA6139" w:rsidRDefault="00EA6139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A6139" w:rsidRDefault="00EA6139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10100*3-200 (скидка на льготника)-5700=24600</w:t>
            </w:r>
          </w:p>
        </w:tc>
      </w:tr>
    </w:tbl>
    <w:p w:rsidR="00AB0C9C" w:rsidRPr="00E54DEB" w:rsidRDefault="00AB0C9C" w:rsidP="00EA6139">
      <w:pPr>
        <w:shd w:val="clear" w:color="auto" w:fill="F7F7F7"/>
        <w:textAlignment w:val="baseline"/>
      </w:pPr>
    </w:p>
    <w:sectPr w:rsidR="00AB0C9C" w:rsidRPr="00E54DEB" w:rsidSect="00F15B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BC7"/>
    <w:rsid w:val="000C6A08"/>
    <w:rsid w:val="001465C5"/>
    <w:rsid w:val="00147E44"/>
    <w:rsid w:val="002D2AAD"/>
    <w:rsid w:val="003C2F50"/>
    <w:rsid w:val="004C60F5"/>
    <w:rsid w:val="005F4567"/>
    <w:rsid w:val="00654573"/>
    <w:rsid w:val="007D5849"/>
    <w:rsid w:val="00964016"/>
    <w:rsid w:val="00AB0C9C"/>
    <w:rsid w:val="00AB571F"/>
    <w:rsid w:val="00B13626"/>
    <w:rsid w:val="00DA7E4B"/>
    <w:rsid w:val="00E54DEB"/>
    <w:rsid w:val="00EA6139"/>
    <w:rsid w:val="00F1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F15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ur-summarylabel">
    <w:name w:val="tour-summary__label"/>
    <w:basedOn w:val="a0"/>
    <w:rsid w:val="00F15BC7"/>
  </w:style>
  <w:style w:type="character" w:customStyle="1" w:styleId="tour-summaryvalue">
    <w:name w:val="tour-summary__value"/>
    <w:basedOn w:val="a0"/>
    <w:rsid w:val="00F15BC7"/>
  </w:style>
  <w:style w:type="paragraph" w:styleId="a3">
    <w:name w:val="Normal (Web)"/>
    <w:basedOn w:val="a"/>
    <w:uiPriority w:val="99"/>
    <w:unhideWhenUsed/>
    <w:rsid w:val="00F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BC7"/>
    <w:rPr>
      <w:b/>
      <w:bCs/>
    </w:rPr>
  </w:style>
  <w:style w:type="character" w:styleId="a5">
    <w:name w:val="Hyperlink"/>
    <w:basedOn w:val="a0"/>
    <w:uiPriority w:val="99"/>
    <w:semiHidden/>
    <w:unhideWhenUsed/>
    <w:rsid w:val="00F15BC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5B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5B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1465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4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4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5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8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21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1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7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4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5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7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1219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2024-05-17T06:27:00Z</dcterms:created>
  <dcterms:modified xsi:type="dcterms:W3CDTF">2024-05-17T06:27:00Z</dcterms:modified>
</cp:coreProperties>
</file>